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392B2" w14:textId="77777777" w:rsidR="001C4EC6" w:rsidRPr="00FF54A2" w:rsidRDefault="001C4EC6" w:rsidP="00650F28">
      <w:pPr>
        <w:rPr>
          <w:b/>
          <w:bCs/>
          <w:sz w:val="22"/>
          <w:szCs w:val="22"/>
          <w:lang w:val="sk-SK"/>
        </w:rPr>
      </w:pPr>
    </w:p>
    <w:p w14:paraId="777F87F5" w14:textId="77777777" w:rsidR="003D463F" w:rsidRPr="0068363D" w:rsidRDefault="003D463F">
      <w:pPr>
        <w:rPr>
          <w:b/>
          <w:bCs/>
          <w:color w:val="FF0000"/>
          <w:sz w:val="20"/>
          <w:szCs w:val="20"/>
          <w:u w:val="single"/>
          <w:lang w:val="sk-SK"/>
        </w:rPr>
      </w:pPr>
      <w:r w:rsidRPr="003D463F">
        <w:rPr>
          <w:b/>
          <w:bCs/>
          <w:sz w:val="20"/>
          <w:szCs w:val="20"/>
          <w:u w:val="single"/>
          <w:lang w:val="sk-SK"/>
        </w:rPr>
        <w:t>Poskytovateľ práv:</w:t>
      </w:r>
      <w:r w:rsidR="00826DE4">
        <w:rPr>
          <w:sz w:val="20"/>
          <w:szCs w:val="20"/>
          <w:lang w:val="sk-SK"/>
        </w:rPr>
        <w:t xml:space="preserve">                                                                                                                     </w:t>
      </w:r>
      <w:r w:rsidR="00826DE4" w:rsidRPr="0068363D">
        <w:rPr>
          <w:b/>
          <w:bCs/>
          <w:color w:val="FF0000"/>
          <w:sz w:val="20"/>
          <w:szCs w:val="20"/>
          <w:u w:val="single"/>
          <w:lang w:val="sk-SK"/>
        </w:rPr>
        <w:t>SKLAD/adresa na vrátenie nosiča:</w:t>
      </w:r>
    </w:p>
    <w:p w14:paraId="728FC547" w14:textId="15717429" w:rsidR="00D16397" w:rsidRDefault="00D16397">
      <w:pPr>
        <w:rPr>
          <w:b/>
          <w:bCs/>
          <w:sz w:val="20"/>
          <w:szCs w:val="20"/>
          <w:lang w:val="sk-SK"/>
        </w:rPr>
      </w:pPr>
      <w:proofErr w:type="spellStart"/>
      <w:r w:rsidRPr="00AF035B">
        <w:rPr>
          <w:b/>
          <w:bCs/>
          <w:sz w:val="20"/>
          <w:szCs w:val="20"/>
          <w:lang w:val="sk-SK"/>
        </w:rPr>
        <w:t>CinemArt</w:t>
      </w:r>
      <w:proofErr w:type="spellEnd"/>
      <w:r w:rsidRPr="00AF035B">
        <w:rPr>
          <w:b/>
          <w:bCs/>
          <w:sz w:val="20"/>
          <w:szCs w:val="20"/>
          <w:lang w:val="sk-SK"/>
        </w:rPr>
        <w:t xml:space="preserve"> SK, s.r.o.</w:t>
      </w:r>
      <w:r w:rsidR="00FF54A2">
        <w:rPr>
          <w:b/>
          <w:bCs/>
          <w:sz w:val="20"/>
          <w:szCs w:val="20"/>
          <w:lang w:val="sk-SK"/>
        </w:rPr>
        <w:t xml:space="preserve">                                                                                                                     </w:t>
      </w:r>
      <w:r w:rsidR="00FF54A2" w:rsidRPr="0068363D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 xml:space="preserve">EJA </w:t>
      </w:r>
      <w:proofErr w:type="spellStart"/>
      <w:r w:rsidR="00FF54A2" w:rsidRPr="0068363D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>s.r.o.</w:t>
      </w:r>
      <w:proofErr w:type="spellEnd"/>
      <w:r w:rsidR="00FF54A2" w:rsidRPr="0068363D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 xml:space="preserve">- </w:t>
      </w:r>
      <w:proofErr w:type="spellStart"/>
      <w:r w:rsidR="00FF54A2">
        <w:rPr>
          <w:rFonts w:ascii="Calibri" w:hAnsi="Calibri" w:cs="Calibri"/>
          <w:b/>
          <w:bCs/>
          <w:color w:val="FF0000"/>
          <w:sz w:val="21"/>
          <w:szCs w:val="21"/>
          <w:lang w:val="en-US"/>
        </w:rPr>
        <w:t>sklad</w:t>
      </w:r>
      <w:proofErr w:type="spellEnd"/>
    </w:p>
    <w:p w14:paraId="109017A0" w14:textId="71FA32D5" w:rsidR="005D4756" w:rsidRPr="00FF54A2" w:rsidRDefault="005D4756" w:rsidP="005D4756">
      <w:pPr>
        <w:rPr>
          <w:rFonts w:ascii="Calibri" w:hAnsi="Calibri" w:cs="Calibri"/>
          <w:b/>
          <w:bCs/>
          <w:sz w:val="22"/>
          <w:szCs w:val="22"/>
          <w:lang w:val="sk-SK" w:eastAsia="sk-SK"/>
        </w:rPr>
      </w:pPr>
      <w:proofErr w:type="spellStart"/>
      <w:r w:rsidRPr="00AA2BC0">
        <w:rPr>
          <w:rFonts w:ascii="Calibri" w:hAnsi="Calibri" w:cs="Calibri"/>
          <w:b/>
          <w:bCs/>
          <w:sz w:val="21"/>
          <w:szCs w:val="21"/>
          <w:lang w:val="en-US"/>
        </w:rPr>
        <w:t>Grösslingová</w:t>
      </w:r>
      <w:proofErr w:type="spellEnd"/>
      <w:r w:rsidRPr="00AA2BC0">
        <w:rPr>
          <w:rFonts w:ascii="Calibri" w:hAnsi="Calibri" w:cs="Calibri"/>
          <w:b/>
          <w:bCs/>
          <w:sz w:val="21"/>
          <w:szCs w:val="21"/>
          <w:lang w:val="en-US"/>
        </w:rPr>
        <w:t xml:space="preserve"> 51</w:t>
      </w:r>
      <w:r w:rsidRPr="00AA2BC0">
        <w:rPr>
          <w:rFonts w:ascii="Calibri" w:hAnsi="Calibri" w:cs="Calibri"/>
          <w:b/>
          <w:bCs/>
          <w:sz w:val="22"/>
          <w:szCs w:val="22"/>
          <w:lang w:val="sk-SK" w:eastAsia="sk-SK"/>
        </w:rPr>
        <w:t xml:space="preserve">, </w:t>
      </w:r>
      <w:r w:rsidRPr="00AA2BC0">
        <w:rPr>
          <w:rFonts w:ascii="Calibri" w:hAnsi="Calibri" w:cs="Calibri"/>
          <w:b/>
          <w:bCs/>
          <w:sz w:val="21"/>
          <w:szCs w:val="21"/>
          <w:lang w:val="en-US"/>
        </w:rPr>
        <w:t>811 09 Bratislava</w:t>
      </w:r>
      <w:r w:rsidR="00826DE4">
        <w:rPr>
          <w:rFonts w:ascii="Calibri" w:hAnsi="Calibri" w:cs="Calibri"/>
          <w:b/>
          <w:bCs/>
          <w:sz w:val="21"/>
          <w:szCs w:val="21"/>
          <w:lang w:val="en-US"/>
        </w:rPr>
        <w:t xml:space="preserve">                                                                                             </w:t>
      </w:r>
      <w:r w:rsidR="00FF54A2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r w:rsidR="00826DE4">
        <w:rPr>
          <w:rFonts w:ascii="Calibri" w:hAnsi="Calibri" w:cs="Calibri"/>
          <w:b/>
          <w:bCs/>
          <w:sz w:val="21"/>
          <w:szCs w:val="21"/>
          <w:lang w:val="en-US"/>
        </w:rPr>
        <w:t xml:space="preserve"> </w:t>
      </w:r>
      <w:proofErr w:type="spellStart"/>
      <w:r w:rsidR="00FF54A2" w:rsidRPr="00FF54A2">
        <w:rPr>
          <w:b/>
          <w:bCs/>
          <w:color w:val="FF0000"/>
          <w:sz w:val="22"/>
          <w:szCs w:val="22"/>
        </w:rPr>
        <w:t>Športová</w:t>
      </w:r>
      <w:proofErr w:type="spellEnd"/>
      <w:r w:rsidR="00FF54A2" w:rsidRPr="00FF54A2">
        <w:rPr>
          <w:b/>
          <w:bCs/>
          <w:color w:val="FF0000"/>
          <w:sz w:val="22"/>
          <w:szCs w:val="22"/>
        </w:rPr>
        <w:t xml:space="preserve"> 11</w:t>
      </w:r>
    </w:p>
    <w:p w14:paraId="02E71F15" w14:textId="0C466178" w:rsidR="00D16397" w:rsidRPr="0068363D" w:rsidRDefault="00D16397">
      <w:pPr>
        <w:rPr>
          <w:b/>
          <w:bCs/>
          <w:color w:val="FF0000"/>
          <w:sz w:val="20"/>
          <w:szCs w:val="20"/>
          <w:lang w:val="sk-SK"/>
        </w:rPr>
      </w:pPr>
      <w:r w:rsidRPr="00AF035B">
        <w:rPr>
          <w:b/>
          <w:bCs/>
          <w:sz w:val="20"/>
          <w:szCs w:val="20"/>
          <w:lang w:val="sk-SK"/>
        </w:rPr>
        <w:t xml:space="preserve">IČO: 50 071 254  </w:t>
      </w:r>
      <w:r w:rsidR="004D4F80">
        <w:rPr>
          <w:b/>
          <w:bCs/>
          <w:sz w:val="20"/>
          <w:szCs w:val="20"/>
          <w:lang w:val="sk-SK"/>
        </w:rPr>
        <w:t>IČ DPH</w:t>
      </w:r>
      <w:r w:rsidRPr="00AF035B">
        <w:rPr>
          <w:b/>
          <w:bCs/>
          <w:sz w:val="20"/>
          <w:szCs w:val="20"/>
          <w:lang w:val="sk-SK"/>
        </w:rPr>
        <w:t xml:space="preserve">: </w:t>
      </w:r>
      <w:r w:rsidRPr="00AF035B">
        <w:rPr>
          <w:b/>
          <w:bCs/>
          <w:sz w:val="20"/>
          <w:szCs w:val="20"/>
        </w:rPr>
        <w:t>2120165366</w:t>
      </w:r>
      <w:r w:rsidR="00826DE4">
        <w:rPr>
          <w:b/>
          <w:bCs/>
          <w:sz w:val="20"/>
          <w:szCs w:val="20"/>
        </w:rPr>
        <w:t xml:space="preserve">                                                                                    </w:t>
      </w:r>
      <w:r w:rsidR="00FF54A2" w:rsidRPr="00FF54A2">
        <w:rPr>
          <w:b/>
          <w:bCs/>
          <w:color w:val="FF0000"/>
          <w:sz w:val="22"/>
          <w:szCs w:val="22"/>
        </w:rPr>
        <w:t xml:space="preserve">900 44 </w:t>
      </w:r>
      <w:proofErr w:type="spellStart"/>
      <w:r w:rsidR="00FF54A2" w:rsidRPr="00FF54A2">
        <w:rPr>
          <w:b/>
          <w:bCs/>
          <w:color w:val="FF0000"/>
          <w:sz w:val="22"/>
          <w:szCs w:val="22"/>
        </w:rPr>
        <w:t>Tomášov</w:t>
      </w:r>
      <w:proofErr w:type="spellEnd"/>
      <w:r w:rsidR="00FF54A2" w:rsidRPr="00FF54A2">
        <w:rPr>
          <w:b/>
          <w:bCs/>
          <w:color w:val="FF0000"/>
          <w:sz w:val="20"/>
          <w:szCs w:val="20"/>
        </w:rPr>
        <w:t xml:space="preserve"> </w:t>
      </w:r>
    </w:p>
    <w:p w14:paraId="77A026D1" w14:textId="09AA5A17" w:rsidR="00D16397" w:rsidRPr="0068363D" w:rsidRDefault="00D16397">
      <w:pPr>
        <w:rPr>
          <w:b/>
          <w:bCs/>
          <w:color w:val="FF0000"/>
          <w:sz w:val="20"/>
          <w:szCs w:val="20"/>
        </w:rPr>
      </w:pPr>
      <w:proofErr w:type="gramStart"/>
      <w:r w:rsidRPr="00AF035B">
        <w:rPr>
          <w:b/>
          <w:bCs/>
          <w:sz w:val="20"/>
          <w:szCs w:val="20"/>
        </w:rPr>
        <w:t>IBAN :</w:t>
      </w:r>
      <w:proofErr w:type="gramEnd"/>
      <w:r w:rsidRPr="00AF035B">
        <w:rPr>
          <w:b/>
          <w:bCs/>
          <w:sz w:val="20"/>
          <w:szCs w:val="20"/>
        </w:rPr>
        <w:t xml:space="preserve"> SK6181 0000 0107 4640 980287 </w:t>
      </w:r>
      <w:r w:rsidR="00826DE4">
        <w:rPr>
          <w:b/>
          <w:bCs/>
          <w:sz w:val="20"/>
          <w:szCs w:val="20"/>
        </w:rPr>
        <w:t xml:space="preserve">                                                                                  </w:t>
      </w:r>
      <w:r w:rsidR="00FF54A2" w:rsidRPr="00FF54A2">
        <w:rPr>
          <w:b/>
          <w:bCs/>
          <w:color w:val="FF0000"/>
          <w:sz w:val="22"/>
          <w:szCs w:val="22"/>
        </w:rPr>
        <w:t>mobil: 0903 901 778</w:t>
      </w:r>
    </w:p>
    <w:p w14:paraId="55FE16FD" w14:textId="033E346A" w:rsidR="004D4F80" w:rsidRPr="00DB08F7" w:rsidRDefault="004D4F80">
      <w:pPr>
        <w:rPr>
          <w:b/>
          <w:bCs/>
          <w:color w:val="FF0000"/>
          <w:sz w:val="20"/>
          <w:szCs w:val="20"/>
        </w:rPr>
      </w:pPr>
      <w:r>
        <w:rPr>
          <w:b/>
          <w:bCs/>
          <w:sz w:val="20"/>
          <w:szCs w:val="20"/>
        </w:rPr>
        <w:t xml:space="preserve">Email: </w:t>
      </w:r>
      <w:r w:rsidR="00DB08F7" w:rsidRPr="00DB08F7">
        <w:rPr>
          <w:b/>
          <w:bCs/>
          <w:color w:val="FF0000"/>
          <w:sz w:val="20"/>
          <w:szCs w:val="20"/>
        </w:rPr>
        <w:t>jana.ivanovova</w:t>
      </w:r>
      <w:r w:rsidRPr="00DB08F7">
        <w:rPr>
          <w:b/>
          <w:bCs/>
          <w:color w:val="FF0000"/>
          <w:sz w:val="20"/>
          <w:szCs w:val="20"/>
        </w:rPr>
        <w:t>@cinemart.sk</w:t>
      </w:r>
    </w:p>
    <w:p w14:paraId="0FC4CA72" w14:textId="77777777" w:rsidR="00147253" w:rsidRDefault="00147253">
      <w:pPr>
        <w:rPr>
          <w:i/>
          <w:iCs/>
          <w:sz w:val="18"/>
          <w:szCs w:val="18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31"/>
        <w:gridCol w:w="8141"/>
      </w:tblGrid>
      <w:tr w:rsidR="00AF035B" w14:paraId="0C375BE0" w14:textId="77777777" w:rsidTr="00AF035B">
        <w:tc>
          <w:tcPr>
            <w:tcW w:w="3369" w:type="dxa"/>
          </w:tcPr>
          <w:p w14:paraId="0B97256C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Objednávateľ:</w:t>
            </w:r>
          </w:p>
        </w:tc>
        <w:tc>
          <w:tcPr>
            <w:tcW w:w="8253" w:type="dxa"/>
          </w:tcPr>
          <w:p w14:paraId="408367F1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019D05EB" w14:textId="77777777" w:rsidTr="00AF035B">
        <w:tc>
          <w:tcPr>
            <w:tcW w:w="3369" w:type="dxa"/>
          </w:tcPr>
          <w:p w14:paraId="42CC5340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Adresa:</w:t>
            </w:r>
          </w:p>
        </w:tc>
        <w:tc>
          <w:tcPr>
            <w:tcW w:w="8253" w:type="dxa"/>
          </w:tcPr>
          <w:p w14:paraId="33A2A4E7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5713A230" w14:textId="77777777" w:rsidTr="00AF035B">
        <w:tc>
          <w:tcPr>
            <w:tcW w:w="3369" w:type="dxa"/>
          </w:tcPr>
          <w:p w14:paraId="7FF8AD3B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Adresa na doručovanie DVD:</w:t>
            </w:r>
          </w:p>
        </w:tc>
        <w:tc>
          <w:tcPr>
            <w:tcW w:w="8253" w:type="dxa"/>
          </w:tcPr>
          <w:p w14:paraId="021ABEBA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23D549DF" w14:textId="77777777" w:rsidTr="00AF035B">
        <w:tc>
          <w:tcPr>
            <w:tcW w:w="3369" w:type="dxa"/>
          </w:tcPr>
          <w:p w14:paraId="2741E34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IČO:</w:t>
            </w:r>
          </w:p>
        </w:tc>
        <w:tc>
          <w:tcPr>
            <w:tcW w:w="8253" w:type="dxa"/>
          </w:tcPr>
          <w:p w14:paraId="25B820F6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4718938B" w14:textId="77777777" w:rsidTr="00AF035B">
        <w:tc>
          <w:tcPr>
            <w:tcW w:w="3369" w:type="dxa"/>
          </w:tcPr>
          <w:p w14:paraId="487FB4F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DIČ:</w:t>
            </w:r>
          </w:p>
        </w:tc>
        <w:tc>
          <w:tcPr>
            <w:tcW w:w="8253" w:type="dxa"/>
          </w:tcPr>
          <w:p w14:paraId="664D85F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789F00ED" w14:textId="77777777" w:rsidTr="00AF035B">
        <w:tc>
          <w:tcPr>
            <w:tcW w:w="3369" w:type="dxa"/>
          </w:tcPr>
          <w:p w14:paraId="14E1144A" w14:textId="0B97E84E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 xml:space="preserve">IČ DPH ( ak ste </w:t>
            </w:r>
            <w:r w:rsidR="00337958">
              <w:rPr>
                <w:i/>
                <w:iCs/>
                <w:sz w:val="18"/>
                <w:szCs w:val="18"/>
                <w:lang w:val="sk-SK"/>
              </w:rPr>
              <w:t>platca</w:t>
            </w:r>
            <w:r>
              <w:rPr>
                <w:i/>
                <w:iCs/>
                <w:sz w:val="18"/>
                <w:szCs w:val="18"/>
                <w:lang w:val="sk-SK"/>
              </w:rPr>
              <w:t xml:space="preserve"> DPH)</w:t>
            </w:r>
          </w:p>
        </w:tc>
        <w:tc>
          <w:tcPr>
            <w:tcW w:w="8253" w:type="dxa"/>
          </w:tcPr>
          <w:p w14:paraId="19D417BA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5E49F4AC" w14:textId="77777777" w:rsidTr="00AF035B">
        <w:tc>
          <w:tcPr>
            <w:tcW w:w="3369" w:type="dxa"/>
          </w:tcPr>
          <w:p w14:paraId="06F37372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Mailová adresa:</w:t>
            </w:r>
          </w:p>
        </w:tc>
        <w:tc>
          <w:tcPr>
            <w:tcW w:w="8253" w:type="dxa"/>
          </w:tcPr>
          <w:p w14:paraId="44A08CE5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  <w:tr w:rsidR="00AF035B" w14:paraId="06ACDD15" w14:textId="77777777" w:rsidTr="00AF035B">
        <w:tc>
          <w:tcPr>
            <w:tcW w:w="3369" w:type="dxa"/>
          </w:tcPr>
          <w:p w14:paraId="563C4F43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  <w:r>
              <w:rPr>
                <w:i/>
                <w:iCs/>
                <w:sz w:val="18"/>
                <w:szCs w:val="18"/>
                <w:lang w:val="sk-SK"/>
              </w:rPr>
              <w:t>Tel. kontakt:</w:t>
            </w:r>
          </w:p>
        </w:tc>
        <w:tc>
          <w:tcPr>
            <w:tcW w:w="8253" w:type="dxa"/>
          </w:tcPr>
          <w:p w14:paraId="62B9A2F1" w14:textId="77777777" w:rsidR="00AF035B" w:rsidRDefault="00AF035B">
            <w:pPr>
              <w:rPr>
                <w:i/>
                <w:iCs/>
                <w:sz w:val="18"/>
                <w:szCs w:val="18"/>
                <w:lang w:val="sk-SK"/>
              </w:rPr>
            </w:pPr>
          </w:p>
        </w:tc>
      </w:tr>
    </w:tbl>
    <w:p w14:paraId="30AA26D4" w14:textId="77777777" w:rsidR="003D463F" w:rsidRPr="003D463F" w:rsidRDefault="003D463F">
      <w:pPr>
        <w:spacing w:line="480" w:lineRule="auto"/>
        <w:rPr>
          <w:bCs/>
          <w:sz w:val="4"/>
          <w:szCs w:val="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25"/>
        <w:gridCol w:w="3981"/>
        <w:gridCol w:w="3666"/>
      </w:tblGrid>
      <w:tr w:rsidR="004D4F80" w14:paraId="642DBAE6" w14:textId="77777777" w:rsidTr="00615A6D">
        <w:tc>
          <w:tcPr>
            <w:tcW w:w="3874" w:type="dxa"/>
          </w:tcPr>
          <w:p w14:paraId="0AA04F56" w14:textId="77777777" w:rsidR="004D4F80" w:rsidRDefault="004D4F80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Miesto konania premietania:  </w:t>
            </w:r>
          </w:p>
        </w:tc>
        <w:tc>
          <w:tcPr>
            <w:tcW w:w="7748" w:type="dxa"/>
            <w:gridSpan w:val="2"/>
          </w:tcPr>
          <w:p w14:paraId="4310522F" w14:textId="77777777" w:rsidR="004D4F80" w:rsidRDefault="004D4F80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</w:p>
        </w:tc>
      </w:tr>
      <w:tr w:rsidR="003D463F" w14:paraId="31C6DCC7" w14:textId="77777777" w:rsidTr="004D4F80">
        <w:trPr>
          <w:trHeight w:val="421"/>
        </w:trPr>
        <w:tc>
          <w:tcPr>
            <w:tcW w:w="3874" w:type="dxa"/>
          </w:tcPr>
          <w:p w14:paraId="496803FD" w14:textId="77777777" w:rsidR="003D463F" w:rsidRDefault="003D463F">
            <w:pPr>
              <w:spacing w:line="480" w:lineRule="auto"/>
              <w:rPr>
                <w:b/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Vstupné:   </w:t>
            </w:r>
            <w:r w:rsidRPr="003F6C7E">
              <w:rPr>
                <w:bCs/>
                <w:sz w:val="21"/>
                <w:szCs w:val="21"/>
                <w:lang w:val="sk-SK"/>
              </w:rPr>
              <w:t xml:space="preserve">áno / nie  </w:t>
            </w:r>
            <w:r>
              <w:rPr>
                <w:b/>
                <w:bCs/>
                <w:sz w:val="21"/>
                <w:szCs w:val="21"/>
                <w:lang w:val="sk-SK"/>
              </w:rPr>
              <w:t xml:space="preserve">                                      </w:t>
            </w:r>
          </w:p>
        </w:tc>
        <w:tc>
          <w:tcPr>
            <w:tcW w:w="4031" w:type="dxa"/>
          </w:tcPr>
          <w:p w14:paraId="366DD31B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Výška vstupného:   </w:t>
            </w:r>
            <w:r>
              <w:rPr>
                <w:bCs/>
                <w:sz w:val="21"/>
                <w:szCs w:val="21"/>
                <w:lang w:val="sk-SK"/>
              </w:rPr>
              <w:t>.................. / na osobu</w:t>
            </w:r>
          </w:p>
        </w:tc>
        <w:tc>
          <w:tcPr>
            <w:tcW w:w="3717" w:type="dxa"/>
          </w:tcPr>
          <w:p w14:paraId="2E48969D" w14:textId="77777777" w:rsidR="003D463F" w:rsidRDefault="004D4F80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 xml:space="preserve">Kapacita priestoru:  </w:t>
            </w:r>
          </w:p>
        </w:tc>
      </w:tr>
    </w:tbl>
    <w:p w14:paraId="35108CAB" w14:textId="77777777" w:rsidR="003D463F" w:rsidRPr="003D463F" w:rsidRDefault="003D463F">
      <w:pPr>
        <w:spacing w:line="480" w:lineRule="auto"/>
        <w:rPr>
          <w:bCs/>
          <w:sz w:val="4"/>
          <w:szCs w:val="4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859"/>
        <w:gridCol w:w="2401"/>
        <w:gridCol w:w="2212"/>
      </w:tblGrid>
      <w:tr w:rsidR="003D463F" w14:paraId="6F3578FF" w14:textId="77777777" w:rsidTr="003D463F">
        <w:trPr>
          <w:trHeight w:val="474"/>
        </w:trPr>
        <w:tc>
          <w:tcPr>
            <w:tcW w:w="6890" w:type="dxa"/>
          </w:tcPr>
          <w:p w14:paraId="56F155CF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Titul / názov filmu:</w:t>
            </w:r>
          </w:p>
        </w:tc>
        <w:tc>
          <w:tcPr>
            <w:tcW w:w="2409" w:type="dxa"/>
          </w:tcPr>
          <w:p w14:paraId="0375D04D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Nosič  DVD/ BD/ MP4</w:t>
            </w:r>
          </w:p>
        </w:tc>
        <w:tc>
          <w:tcPr>
            <w:tcW w:w="2220" w:type="dxa"/>
          </w:tcPr>
          <w:p w14:paraId="59C4D53D" w14:textId="77777777" w:rsidR="003D463F" w:rsidRDefault="003D463F">
            <w:pPr>
              <w:spacing w:line="480" w:lineRule="auto"/>
              <w:rPr>
                <w:bCs/>
                <w:sz w:val="21"/>
                <w:szCs w:val="21"/>
                <w:lang w:val="sk-SK"/>
              </w:rPr>
            </w:pPr>
            <w:r>
              <w:rPr>
                <w:b/>
                <w:bCs/>
                <w:sz w:val="21"/>
                <w:szCs w:val="21"/>
                <w:lang w:val="sk-SK"/>
              </w:rPr>
              <w:t>Dátum premietania</w:t>
            </w:r>
          </w:p>
        </w:tc>
      </w:tr>
      <w:tr w:rsidR="003D463F" w14:paraId="2E6D1481" w14:textId="77777777" w:rsidTr="003D463F">
        <w:trPr>
          <w:trHeight w:val="488"/>
        </w:trPr>
        <w:tc>
          <w:tcPr>
            <w:tcW w:w="6890" w:type="dxa"/>
          </w:tcPr>
          <w:p w14:paraId="716FC7CB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6850AC02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79E3ACE7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372A0255" w14:textId="77777777" w:rsidTr="003D463F">
        <w:trPr>
          <w:trHeight w:val="496"/>
        </w:trPr>
        <w:tc>
          <w:tcPr>
            <w:tcW w:w="6890" w:type="dxa"/>
          </w:tcPr>
          <w:p w14:paraId="29B852A2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1F46EC6B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7EE876FF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61420715" w14:textId="77777777" w:rsidTr="003D463F">
        <w:trPr>
          <w:trHeight w:val="488"/>
        </w:trPr>
        <w:tc>
          <w:tcPr>
            <w:tcW w:w="6890" w:type="dxa"/>
          </w:tcPr>
          <w:p w14:paraId="61A84DB8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10BA79B1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5CDB39B7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67348F93" w14:textId="77777777" w:rsidTr="003D463F">
        <w:trPr>
          <w:trHeight w:val="488"/>
        </w:trPr>
        <w:tc>
          <w:tcPr>
            <w:tcW w:w="6890" w:type="dxa"/>
          </w:tcPr>
          <w:p w14:paraId="3D169628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268B5B18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4B326409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0311F142" w14:textId="77777777" w:rsidTr="003D463F">
        <w:trPr>
          <w:trHeight w:val="488"/>
        </w:trPr>
        <w:tc>
          <w:tcPr>
            <w:tcW w:w="6890" w:type="dxa"/>
          </w:tcPr>
          <w:p w14:paraId="6674E03A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2CCB0B81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04852610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  <w:tr w:rsidR="003D463F" w14:paraId="4943447C" w14:textId="77777777" w:rsidTr="003D463F">
        <w:trPr>
          <w:trHeight w:val="496"/>
        </w:trPr>
        <w:tc>
          <w:tcPr>
            <w:tcW w:w="6890" w:type="dxa"/>
          </w:tcPr>
          <w:p w14:paraId="6261225A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409" w:type="dxa"/>
          </w:tcPr>
          <w:p w14:paraId="436FCB70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  <w:tc>
          <w:tcPr>
            <w:tcW w:w="2220" w:type="dxa"/>
          </w:tcPr>
          <w:p w14:paraId="32DC5204" w14:textId="77777777" w:rsidR="003D463F" w:rsidRPr="003D463F" w:rsidRDefault="003D463F">
            <w:pPr>
              <w:spacing w:line="480" w:lineRule="auto"/>
              <w:rPr>
                <w:bCs/>
                <w:sz w:val="16"/>
                <w:szCs w:val="16"/>
                <w:lang w:val="sk-SK"/>
              </w:rPr>
            </w:pPr>
          </w:p>
        </w:tc>
      </w:tr>
    </w:tbl>
    <w:p w14:paraId="34A72B81" w14:textId="77777777" w:rsidR="00504E7A" w:rsidRDefault="00AF035B">
      <w:p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Podmienky na poskytnutie verejnej projekcie:</w:t>
      </w:r>
    </w:p>
    <w:p w14:paraId="0C3CC145" w14:textId="77777777" w:rsidR="00504E7A" w:rsidRDefault="00504E7A">
      <w:pPr>
        <w:jc w:val="both"/>
        <w:rPr>
          <w:i/>
          <w:iCs/>
          <w:sz w:val="21"/>
          <w:szCs w:val="21"/>
          <w:lang w:val="sk-SK"/>
        </w:rPr>
      </w:pPr>
    </w:p>
    <w:p w14:paraId="11CF1989" w14:textId="3FF44CB2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 w:rsidRPr="00504E7A">
        <w:rPr>
          <w:i/>
          <w:iCs/>
          <w:sz w:val="21"/>
          <w:szCs w:val="21"/>
          <w:lang w:val="sk-SK"/>
        </w:rPr>
        <w:t>Objednávateľ</w:t>
      </w:r>
      <w:r w:rsidR="00AF035B">
        <w:rPr>
          <w:i/>
          <w:iCs/>
          <w:sz w:val="21"/>
          <w:szCs w:val="21"/>
          <w:lang w:val="sk-SK"/>
        </w:rPr>
        <w:t xml:space="preserve"> je povinný zaslať objednávku </w:t>
      </w:r>
      <w:r w:rsidR="00AF035B" w:rsidRPr="00337958">
        <w:rPr>
          <w:b/>
          <w:bCs/>
          <w:i/>
          <w:iCs/>
          <w:sz w:val="21"/>
          <w:szCs w:val="21"/>
          <w:lang w:val="sk-SK"/>
        </w:rPr>
        <w:t>10</w:t>
      </w:r>
      <w:r w:rsidR="00337958" w:rsidRPr="00337958">
        <w:rPr>
          <w:b/>
          <w:bCs/>
          <w:i/>
          <w:iCs/>
          <w:sz w:val="21"/>
          <w:szCs w:val="21"/>
          <w:lang w:val="sk-SK"/>
        </w:rPr>
        <w:t xml:space="preserve"> pracovných</w:t>
      </w:r>
      <w:r w:rsidRPr="00337958">
        <w:rPr>
          <w:b/>
          <w:bCs/>
          <w:i/>
          <w:iCs/>
          <w:sz w:val="21"/>
          <w:szCs w:val="21"/>
          <w:lang w:val="sk-SK"/>
        </w:rPr>
        <w:t xml:space="preserve"> dní</w:t>
      </w:r>
      <w:r w:rsidRPr="00504E7A">
        <w:rPr>
          <w:i/>
          <w:iCs/>
          <w:sz w:val="21"/>
          <w:szCs w:val="21"/>
          <w:lang w:val="sk-SK"/>
        </w:rPr>
        <w:t xml:space="preserve"> pred prvou projekciou. </w:t>
      </w:r>
      <w:r w:rsidR="003D463F">
        <w:rPr>
          <w:i/>
          <w:iCs/>
          <w:sz w:val="21"/>
          <w:szCs w:val="21"/>
          <w:lang w:val="sk-SK"/>
        </w:rPr>
        <w:t>V opačnom prípade nevieme zaručiť dodanie nosiča.</w:t>
      </w:r>
    </w:p>
    <w:p w14:paraId="5113495A" w14:textId="1C7C89D9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Bezodkladne po projekcií </w:t>
      </w:r>
      <w:r w:rsidR="00AF035B">
        <w:rPr>
          <w:i/>
          <w:iCs/>
          <w:sz w:val="21"/>
          <w:szCs w:val="21"/>
          <w:lang w:val="sk-SK"/>
        </w:rPr>
        <w:t>nahlási</w:t>
      </w:r>
      <w:r>
        <w:rPr>
          <w:i/>
          <w:iCs/>
          <w:sz w:val="21"/>
          <w:szCs w:val="21"/>
          <w:lang w:val="sk-SK"/>
        </w:rPr>
        <w:t xml:space="preserve"> mailom, alebo na disfilm.sk ak portál </w:t>
      </w:r>
      <w:r w:rsidR="00AF035B">
        <w:rPr>
          <w:i/>
          <w:iCs/>
          <w:sz w:val="21"/>
          <w:szCs w:val="21"/>
          <w:lang w:val="sk-SK"/>
        </w:rPr>
        <w:t>používa</w:t>
      </w:r>
      <w:r w:rsidR="00337958">
        <w:rPr>
          <w:i/>
          <w:iCs/>
          <w:sz w:val="21"/>
          <w:szCs w:val="21"/>
          <w:lang w:val="sk-SK"/>
        </w:rPr>
        <w:t xml:space="preserve">, </w:t>
      </w:r>
      <w:r>
        <w:rPr>
          <w:i/>
          <w:iCs/>
          <w:sz w:val="21"/>
          <w:szCs w:val="21"/>
          <w:lang w:val="sk-SK"/>
        </w:rPr>
        <w:t xml:space="preserve"> </w:t>
      </w:r>
      <w:r w:rsidRPr="00337958">
        <w:rPr>
          <w:b/>
          <w:bCs/>
          <w:i/>
          <w:iCs/>
          <w:sz w:val="21"/>
          <w:szCs w:val="21"/>
          <w:lang w:val="sk-SK"/>
        </w:rPr>
        <w:t>počet divákov</w:t>
      </w:r>
      <w:r>
        <w:rPr>
          <w:i/>
          <w:iCs/>
          <w:sz w:val="21"/>
          <w:szCs w:val="21"/>
          <w:lang w:val="sk-SK"/>
        </w:rPr>
        <w:t xml:space="preserve"> na verejnej projekcii.</w:t>
      </w:r>
    </w:p>
    <w:p w14:paraId="6BF1DE74" w14:textId="77777777" w:rsidR="00504E7A" w:rsidRDefault="00504E7A" w:rsidP="00504E7A">
      <w:pPr>
        <w:pStyle w:val="Odsekzoznamu"/>
        <w:ind w:left="720"/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Pri </w:t>
      </w:r>
      <w:r w:rsidR="00AF035B">
        <w:rPr>
          <w:i/>
          <w:iCs/>
          <w:sz w:val="21"/>
          <w:szCs w:val="21"/>
          <w:lang w:val="sk-SK"/>
        </w:rPr>
        <w:t>projekciách</w:t>
      </w:r>
      <w:r>
        <w:rPr>
          <w:i/>
          <w:iCs/>
          <w:sz w:val="21"/>
          <w:szCs w:val="21"/>
          <w:lang w:val="sk-SK"/>
        </w:rPr>
        <w:t xml:space="preserve"> na väčších priestranstvách sa počet divákov určuje odhadom.</w:t>
      </w:r>
    </w:p>
    <w:p w14:paraId="3AEA2185" w14:textId="43694C52" w:rsidR="00337958" w:rsidRPr="00337958" w:rsidRDefault="00337958" w:rsidP="00504E7A">
      <w:pPr>
        <w:pStyle w:val="Odsekzoznamu"/>
        <w:ind w:left="720"/>
        <w:jc w:val="both"/>
        <w:rPr>
          <w:b/>
          <w:bCs/>
          <w:i/>
          <w:iCs/>
          <w:sz w:val="21"/>
          <w:szCs w:val="21"/>
          <w:lang w:val="sk-SK"/>
        </w:rPr>
      </w:pPr>
      <w:r w:rsidRPr="00337958">
        <w:rPr>
          <w:b/>
          <w:bCs/>
          <w:i/>
          <w:iCs/>
          <w:sz w:val="21"/>
          <w:szCs w:val="21"/>
          <w:lang w:val="sk-SK"/>
        </w:rPr>
        <w:t>Po nahlásení výsledkov Vám bude zaslaná faktúra na mail uvedený v objednávke</w:t>
      </w:r>
    </w:p>
    <w:p w14:paraId="38F00366" w14:textId="77777777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Po </w:t>
      </w:r>
      <w:r w:rsidR="00AF035B">
        <w:rPr>
          <w:i/>
          <w:iCs/>
          <w:sz w:val="21"/>
          <w:szCs w:val="21"/>
          <w:lang w:val="sk-SK"/>
        </w:rPr>
        <w:t>od premietaní</w:t>
      </w:r>
      <w:r>
        <w:rPr>
          <w:i/>
          <w:iCs/>
          <w:sz w:val="21"/>
          <w:szCs w:val="21"/>
          <w:lang w:val="sk-SK"/>
        </w:rPr>
        <w:t xml:space="preserve"> filmu je povinný bezodkladne zaslať nosič na </w:t>
      </w:r>
      <w:r w:rsidR="004D4F80">
        <w:rPr>
          <w:i/>
          <w:iCs/>
          <w:sz w:val="21"/>
          <w:szCs w:val="21"/>
          <w:lang w:val="sk-SK"/>
        </w:rPr>
        <w:t>a</w:t>
      </w:r>
      <w:r>
        <w:rPr>
          <w:i/>
          <w:iCs/>
          <w:sz w:val="21"/>
          <w:szCs w:val="21"/>
          <w:lang w:val="sk-SK"/>
        </w:rPr>
        <w:t xml:space="preserve">dresu podľa pokynov. </w:t>
      </w:r>
      <w:r w:rsidR="00AF035B">
        <w:rPr>
          <w:i/>
          <w:iCs/>
          <w:sz w:val="21"/>
          <w:szCs w:val="21"/>
          <w:lang w:val="sk-SK"/>
        </w:rPr>
        <w:t>Objednávateľ</w:t>
      </w:r>
      <w:r>
        <w:rPr>
          <w:i/>
          <w:iCs/>
          <w:sz w:val="21"/>
          <w:szCs w:val="21"/>
          <w:lang w:val="sk-SK"/>
        </w:rPr>
        <w:t xml:space="preserve"> berie na vedomie, že pokiaľ nezašle nosič ďalej, bude znášať náklady za zrušené predstavenie, alebo iné náklady ktoré vznikli pri nedodržaní termínu zaslania.</w:t>
      </w:r>
    </w:p>
    <w:p w14:paraId="6ABF3240" w14:textId="77777777" w:rsidR="003D463F" w:rsidRDefault="003D463F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V prípade opakovaných projekcií Vám sprístupníme portál disfilm.sk na objedávanie a hlásenie výsledkov.</w:t>
      </w:r>
    </w:p>
    <w:p w14:paraId="43F7A50E" w14:textId="77777777" w:rsidR="003D463F" w:rsidRDefault="003D463F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Poplatok za verejnú projekciu je stanovený individuálne na základe údajov o uskutočnenej projekcii fixnou sumou, alebo podielom zo </w:t>
      </w:r>
      <w:r w:rsidR="004D4F80">
        <w:rPr>
          <w:i/>
          <w:iCs/>
          <w:sz w:val="21"/>
          <w:szCs w:val="21"/>
          <w:lang w:val="sk-SK"/>
        </w:rPr>
        <w:t>vstupného</w:t>
      </w:r>
      <w:r>
        <w:rPr>
          <w:i/>
          <w:iCs/>
          <w:sz w:val="21"/>
          <w:szCs w:val="21"/>
          <w:lang w:val="sk-SK"/>
        </w:rPr>
        <w:t>.</w:t>
      </w:r>
    </w:p>
    <w:p w14:paraId="0E83E1D5" w14:textId="77777777" w:rsidR="00504E7A" w:rsidRDefault="00504E7A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 xml:space="preserve">Objednávateľ je povinný uhradiť faktúru v lehote splatnosti. V opačnom prípade mu bude </w:t>
      </w:r>
      <w:r w:rsidR="00AF035B">
        <w:rPr>
          <w:i/>
          <w:iCs/>
          <w:sz w:val="21"/>
          <w:szCs w:val="21"/>
          <w:lang w:val="sk-SK"/>
        </w:rPr>
        <w:t>účtované</w:t>
      </w:r>
      <w:r>
        <w:rPr>
          <w:i/>
          <w:iCs/>
          <w:sz w:val="21"/>
          <w:szCs w:val="21"/>
          <w:lang w:val="sk-SK"/>
        </w:rPr>
        <w:t xml:space="preserve"> penále za omeškanú platbu.</w:t>
      </w:r>
      <w:r w:rsidR="00AF035B">
        <w:rPr>
          <w:i/>
          <w:iCs/>
          <w:sz w:val="21"/>
          <w:szCs w:val="21"/>
          <w:lang w:val="sk-SK"/>
        </w:rPr>
        <w:t xml:space="preserve"> Faktúra za práva na verejnú projekciu  je zasielaná len elektronicky na adresu, ktorú zadáte v objednávke.</w:t>
      </w:r>
    </w:p>
    <w:p w14:paraId="747B5063" w14:textId="77777777" w:rsidR="00504E7A" w:rsidRDefault="00AF035B" w:rsidP="00504E7A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Objednávateľ</w:t>
      </w:r>
      <w:r w:rsidR="00504E7A">
        <w:rPr>
          <w:i/>
          <w:iCs/>
          <w:sz w:val="21"/>
          <w:szCs w:val="21"/>
          <w:lang w:val="sk-SK"/>
        </w:rPr>
        <w:t xml:space="preserve"> berie na vedomie, že je povinný splniť všetky náležitosti požadované zákonom pri </w:t>
      </w:r>
      <w:r>
        <w:rPr>
          <w:i/>
          <w:iCs/>
          <w:sz w:val="21"/>
          <w:szCs w:val="21"/>
          <w:lang w:val="sk-SK"/>
        </w:rPr>
        <w:t>uvádzaní</w:t>
      </w:r>
      <w:r w:rsidR="00504E7A">
        <w:rPr>
          <w:i/>
          <w:iCs/>
          <w:sz w:val="21"/>
          <w:szCs w:val="21"/>
          <w:lang w:val="sk-SK"/>
        </w:rPr>
        <w:t xml:space="preserve"> filmov na verejnosti.</w:t>
      </w:r>
    </w:p>
    <w:p w14:paraId="39C7E605" w14:textId="77777777" w:rsidR="00504E7A" w:rsidRDefault="00504E7A" w:rsidP="00504E7A">
      <w:pPr>
        <w:ind w:left="708"/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Poskytovateľ verejných práv poskytuje výlučne len licenciu na premietanie a</w:t>
      </w:r>
      <w:r w:rsidR="00AF035B">
        <w:rPr>
          <w:i/>
          <w:iCs/>
          <w:sz w:val="21"/>
          <w:szCs w:val="21"/>
          <w:lang w:val="sk-SK"/>
        </w:rPr>
        <w:t> v sume za poskytnutie licencie  nie je vysporiadaný poplatok za hudbu vo filme ( SOZA) a poplatky na základe Audiovizuálneho zákona (AVF)</w:t>
      </w:r>
    </w:p>
    <w:p w14:paraId="44D011A0" w14:textId="77777777" w:rsidR="001C4EC6" w:rsidRPr="001C4EC6" w:rsidRDefault="001C4EC6" w:rsidP="001C4EC6">
      <w:pPr>
        <w:pStyle w:val="Odsekzoznamu"/>
        <w:numPr>
          <w:ilvl w:val="0"/>
          <w:numId w:val="15"/>
        </w:numPr>
        <w:jc w:val="both"/>
        <w:rPr>
          <w:i/>
          <w:iCs/>
          <w:sz w:val="21"/>
          <w:szCs w:val="21"/>
          <w:lang w:val="sk-SK"/>
        </w:rPr>
      </w:pPr>
      <w:r>
        <w:rPr>
          <w:i/>
          <w:iCs/>
          <w:sz w:val="21"/>
          <w:szCs w:val="21"/>
          <w:lang w:val="sk-SK"/>
        </w:rPr>
        <w:t>Objednávka Vám bude potvrdená mailom s ďalšími pokynmi k verejnej projekcii.</w:t>
      </w:r>
    </w:p>
    <w:p w14:paraId="7D410FB9" w14:textId="77777777" w:rsidR="00AF035B" w:rsidRPr="003F6C7E" w:rsidRDefault="00AF035B" w:rsidP="00AF035B">
      <w:pPr>
        <w:spacing w:line="480" w:lineRule="auto"/>
        <w:rPr>
          <w:bCs/>
          <w:sz w:val="21"/>
          <w:szCs w:val="21"/>
          <w:lang w:val="sk-SK"/>
        </w:rPr>
      </w:pPr>
    </w:p>
    <w:p w14:paraId="44051BED" w14:textId="77777777" w:rsidR="00AF035B" w:rsidRDefault="001C4EC6" w:rsidP="00AF035B">
      <w:pPr>
        <w:jc w:val="both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            </w:t>
      </w:r>
      <w:r>
        <w:rPr>
          <w:sz w:val="21"/>
          <w:szCs w:val="21"/>
          <w:lang w:val="sk-SK"/>
        </w:rPr>
        <w:tab/>
      </w:r>
      <w:r w:rsidR="00AF035B">
        <w:rPr>
          <w:sz w:val="21"/>
          <w:szCs w:val="21"/>
          <w:lang w:val="sk-SK"/>
        </w:rPr>
        <w:t>V ...........</w:t>
      </w:r>
      <w:r>
        <w:rPr>
          <w:sz w:val="21"/>
          <w:szCs w:val="21"/>
          <w:lang w:val="sk-SK"/>
        </w:rPr>
        <w:t xml:space="preserve">..............        </w:t>
      </w:r>
      <w:r w:rsidR="00AF035B">
        <w:rPr>
          <w:sz w:val="21"/>
          <w:szCs w:val="21"/>
          <w:lang w:val="sk-SK"/>
        </w:rPr>
        <w:t xml:space="preserve">  dňa...............</w:t>
      </w:r>
    </w:p>
    <w:p w14:paraId="130D2659" w14:textId="77777777" w:rsidR="00AF035B" w:rsidRPr="00342152" w:rsidRDefault="00AF035B" w:rsidP="00AF035B">
      <w:pPr>
        <w:jc w:val="both"/>
        <w:rPr>
          <w:sz w:val="21"/>
          <w:szCs w:val="21"/>
          <w:lang w:val="sk-SK"/>
        </w:rPr>
      </w:pPr>
    </w:p>
    <w:p w14:paraId="7A84D03D" w14:textId="77777777" w:rsidR="00AF035B" w:rsidRPr="00342152" w:rsidRDefault="00AF035B" w:rsidP="00AF035B">
      <w:pPr>
        <w:jc w:val="both"/>
        <w:rPr>
          <w:sz w:val="21"/>
          <w:szCs w:val="21"/>
          <w:lang w:val="sk-SK"/>
        </w:rPr>
      </w:pPr>
    </w:p>
    <w:p w14:paraId="54359EEF" w14:textId="77777777" w:rsidR="001C4EC6" w:rsidRDefault="00AF035B" w:rsidP="001C4EC6">
      <w:pPr>
        <w:jc w:val="both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              </w:t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  <w:t>--------------------------------------------</w:t>
      </w:r>
    </w:p>
    <w:p w14:paraId="281F0A85" w14:textId="77777777" w:rsidR="00AF035B" w:rsidRDefault="00AF035B" w:rsidP="00AF035B">
      <w:pPr>
        <w:jc w:val="both"/>
        <w:rPr>
          <w:sz w:val="21"/>
          <w:szCs w:val="21"/>
          <w:lang w:val="sk-SK"/>
        </w:rPr>
      </w:pP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</w:r>
      <w:r w:rsidR="001C4EC6">
        <w:rPr>
          <w:sz w:val="21"/>
          <w:szCs w:val="21"/>
          <w:lang w:val="sk-SK"/>
        </w:rPr>
        <w:tab/>
        <w:t xml:space="preserve">   objednávateľ</w:t>
      </w:r>
    </w:p>
    <w:p w14:paraId="49E36609" w14:textId="77777777" w:rsidR="00AF035B" w:rsidRDefault="00AF035B" w:rsidP="00AF035B">
      <w:pPr>
        <w:jc w:val="both"/>
        <w:rPr>
          <w:i/>
          <w:iCs/>
          <w:sz w:val="21"/>
          <w:szCs w:val="21"/>
          <w:lang w:val="sk-SK"/>
        </w:rPr>
      </w:pPr>
      <w:r>
        <w:rPr>
          <w:sz w:val="21"/>
          <w:szCs w:val="21"/>
          <w:lang w:val="sk-SK"/>
        </w:rPr>
        <w:t xml:space="preserve">                    </w:t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  <w:r>
        <w:rPr>
          <w:sz w:val="21"/>
          <w:szCs w:val="21"/>
          <w:lang w:val="sk-SK"/>
        </w:rPr>
        <w:tab/>
      </w:r>
    </w:p>
    <w:p w14:paraId="33CE3951" w14:textId="77777777" w:rsidR="00AF035B" w:rsidRPr="00504E7A" w:rsidRDefault="00AF035B" w:rsidP="00504E7A">
      <w:pPr>
        <w:ind w:left="708"/>
        <w:jc w:val="both"/>
        <w:rPr>
          <w:i/>
          <w:iCs/>
          <w:sz w:val="21"/>
          <w:szCs w:val="21"/>
          <w:lang w:val="sk-SK"/>
        </w:rPr>
      </w:pPr>
    </w:p>
    <w:sectPr w:rsidR="00AF035B" w:rsidRPr="00504E7A" w:rsidSect="003F6C7E">
      <w:footerReference w:type="default" r:id="rId8"/>
      <w:headerReference w:type="first" r:id="rId9"/>
      <w:pgSz w:w="11906" w:h="16838"/>
      <w:pgMar w:top="142" w:right="140" w:bottom="0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4B22C" w14:textId="77777777" w:rsidR="004372A4" w:rsidRDefault="004372A4">
      <w:r>
        <w:separator/>
      </w:r>
    </w:p>
  </w:endnote>
  <w:endnote w:type="continuationSeparator" w:id="0">
    <w:p w14:paraId="1C68099A" w14:textId="77777777" w:rsidR="004372A4" w:rsidRDefault="004372A4">
      <w:r>
        <w:continuationSeparator/>
      </w:r>
    </w:p>
  </w:endnote>
  <w:endnote w:type="continuationNotice" w:id="1">
    <w:p w14:paraId="1CC05CF7" w14:textId="77777777" w:rsidR="004372A4" w:rsidRDefault="004372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460C2" w14:textId="77777777" w:rsidR="00D16397" w:rsidRDefault="00D16397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D4F80">
      <w:rPr>
        <w:rStyle w:val="slostrany"/>
        <w:noProof/>
      </w:rPr>
      <w:t>2</w:t>
    </w:r>
    <w:r>
      <w:rPr>
        <w:rStyle w:val="slostrany"/>
      </w:rPr>
      <w:fldChar w:fldCharType="end"/>
    </w:r>
  </w:p>
  <w:p w14:paraId="49D09E3C" w14:textId="77777777" w:rsidR="00D16397" w:rsidRDefault="00D163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ADB59" w14:textId="77777777" w:rsidR="004372A4" w:rsidRDefault="004372A4">
      <w:r>
        <w:separator/>
      </w:r>
    </w:p>
  </w:footnote>
  <w:footnote w:type="continuationSeparator" w:id="0">
    <w:p w14:paraId="20F7B7F7" w14:textId="77777777" w:rsidR="004372A4" w:rsidRDefault="004372A4">
      <w:r>
        <w:continuationSeparator/>
      </w:r>
    </w:p>
  </w:footnote>
  <w:footnote w:type="continuationNotice" w:id="1">
    <w:p w14:paraId="2F8837A5" w14:textId="77777777" w:rsidR="004372A4" w:rsidRDefault="004372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62B8" w14:textId="77777777" w:rsidR="004D4F80" w:rsidRDefault="004D4F80" w:rsidP="004D4F80">
    <w:pPr>
      <w:pStyle w:val="Nzov"/>
      <w:jc w:val="left"/>
      <w:rPr>
        <w:sz w:val="22"/>
        <w:szCs w:val="22"/>
        <w:lang w:val="sk-SK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F58358" wp14:editId="56BC8DB3">
          <wp:simplePos x="0" y="0"/>
          <wp:positionH relativeFrom="column">
            <wp:posOffset>55880</wp:posOffset>
          </wp:positionH>
          <wp:positionV relativeFrom="paragraph">
            <wp:posOffset>-296545</wp:posOffset>
          </wp:positionV>
          <wp:extent cx="958215" cy="695325"/>
          <wp:effectExtent l="0" t="0" r="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397">
      <w:rPr>
        <w:lang w:val="sk-SK"/>
      </w:rPr>
      <w:t xml:space="preserve">                                                             </w:t>
    </w:r>
    <w:r>
      <w:rPr>
        <w:lang w:val="sk-SK"/>
      </w:rPr>
      <w:tab/>
    </w:r>
    <w:r w:rsidR="00147253" w:rsidRPr="00AF035B">
      <w:rPr>
        <w:sz w:val="22"/>
        <w:szCs w:val="22"/>
        <w:lang w:val="sk-SK"/>
      </w:rPr>
      <w:t xml:space="preserve">OBJEDNÁVKA </w:t>
    </w:r>
    <w:r w:rsidR="00D16397" w:rsidRPr="00AF035B">
      <w:rPr>
        <w:sz w:val="22"/>
        <w:szCs w:val="22"/>
        <w:lang w:val="sk-SK"/>
      </w:rPr>
      <w:t xml:space="preserve">    </w:t>
    </w:r>
  </w:p>
  <w:p w14:paraId="2D4ED47B" w14:textId="77777777" w:rsidR="00D16397" w:rsidRPr="004D4F80" w:rsidRDefault="00D16397" w:rsidP="004D4F80">
    <w:pPr>
      <w:pStyle w:val="Nzov"/>
      <w:ind w:left="2124" w:firstLine="708"/>
      <w:jc w:val="left"/>
      <w:rPr>
        <w:lang w:val="sk-SK"/>
      </w:rPr>
    </w:pPr>
    <w:r w:rsidRPr="00AF035B">
      <w:rPr>
        <w:sz w:val="22"/>
        <w:szCs w:val="22"/>
        <w:lang w:val="sk-SK"/>
      </w:rPr>
      <w:t>na verejné pre</w:t>
    </w:r>
    <w:r w:rsidR="00147253" w:rsidRPr="00AF035B">
      <w:rPr>
        <w:sz w:val="22"/>
        <w:szCs w:val="22"/>
        <w:lang w:val="sk-SK"/>
      </w:rPr>
      <w:t>mietanie</w:t>
    </w:r>
    <w:r w:rsidRPr="00AF035B">
      <w:rPr>
        <w:sz w:val="22"/>
        <w:szCs w:val="22"/>
        <w:lang w:val="sk-SK"/>
      </w:rPr>
      <w:t xml:space="preserve"> kinematografických diel zo záznamu</w:t>
    </w:r>
  </w:p>
  <w:p w14:paraId="443A4FE5" w14:textId="77777777" w:rsidR="00D16397" w:rsidRDefault="00D163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4105B"/>
    <w:multiLevelType w:val="hybridMultilevel"/>
    <w:tmpl w:val="A03CA4DE"/>
    <w:lvl w:ilvl="0" w:tplc="F9224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1F3672"/>
    <w:multiLevelType w:val="hybridMultilevel"/>
    <w:tmpl w:val="EA462580"/>
    <w:lvl w:ilvl="0" w:tplc="15B063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7A1272"/>
    <w:multiLevelType w:val="hybridMultilevel"/>
    <w:tmpl w:val="477A822C"/>
    <w:lvl w:ilvl="0" w:tplc="52F281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ACE7B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C215A"/>
    <w:multiLevelType w:val="hybridMultilevel"/>
    <w:tmpl w:val="DBE8D694"/>
    <w:lvl w:ilvl="0" w:tplc="53C66D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CB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FD79DA"/>
    <w:multiLevelType w:val="hybridMultilevel"/>
    <w:tmpl w:val="C33ECCF8"/>
    <w:lvl w:ilvl="0" w:tplc="BEBA5DD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109E2"/>
    <w:multiLevelType w:val="hybridMultilevel"/>
    <w:tmpl w:val="B43ACCE4"/>
    <w:lvl w:ilvl="0" w:tplc="3B4C31B0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EE01E2"/>
    <w:multiLevelType w:val="hybridMultilevel"/>
    <w:tmpl w:val="4B14B6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6446E"/>
    <w:multiLevelType w:val="hybridMultilevel"/>
    <w:tmpl w:val="82C66910"/>
    <w:lvl w:ilvl="0" w:tplc="58425E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EE329C"/>
    <w:multiLevelType w:val="hybridMultilevel"/>
    <w:tmpl w:val="B1B61D8A"/>
    <w:lvl w:ilvl="0" w:tplc="3C8C268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627F31"/>
    <w:multiLevelType w:val="hybridMultilevel"/>
    <w:tmpl w:val="E4588958"/>
    <w:lvl w:ilvl="0" w:tplc="CDA0336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5808ACF0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1744C7C"/>
    <w:multiLevelType w:val="singleLevel"/>
    <w:tmpl w:val="9438CD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1" w15:restartNumberingAfterBreak="0">
    <w:nsid w:val="76A15296"/>
    <w:multiLevelType w:val="hybridMultilevel"/>
    <w:tmpl w:val="03B6E094"/>
    <w:lvl w:ilvl="0" w:tplc="2234992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37058"/>
    <w:multiLevelType w:val="hybridMultilevel"/>
    <w:tmpl w:val="0D10A412"/>
    <w:lvl w:ilvl="0" w:tplc="B43A8738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7DCF4BD5"/>
    <w:multiLevelType w:val="singleLevel"/>
    <w:tmpl w:val="D732469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74530151">
    <w:abstractNumId w:val="7"/>
  </w:num>
  <w:num w:numId="2" w16cid:durableId="31343744">
    <w:abstractNumId w:val="1"/>
  </w:num>
  <w:num w:numId="3" w16cid:durableId="1910268660">
    <w:abstractNumId w:val="0"/>
  </w:num>
  <w:num w:numId="4" w16cid:durableId="792557575">
    <w:abstractNumId w:val="2"/>
  </w:num>
  <w:num w:numId="5" w16cid:durableId="277757662">
    <w:abstractNumId w:val="12"/>
  </w:num>
  <w:num w:numId="6" w16cid:durableId="1818836230">
    <w:abstractNumId w:val="9"/>
  </w:num>
  <w:num w:numId="7" w16cid:durableId="338116879">
    <w:abstractNumId w:val="3"/>
  </w:num>
  <w:num w:numId="8" w16cid:durableId="890263150">
    <w:abstractNumId w:val="5"/>
  </w:num>
  <w:num w:numId="9" w16cid:durableId="1808815686">
    <w:abstractNumId w:val="11"/>
  </w:num>
  <w:num w:numId="10" w16cid:durableId="1870607081">
    <w:abstractNumId w:val="8"/>
  </w:num>
  <w:num w:numId="11" w16cid:durableId="1917662404">
    <w:abstractNumId w:val="4"/>
  </w:num>
  <w:num w:numId="12" w16cid:durableId="1868063188">
    <w:abstractNumId w:val="13"/>
  </w:num>
  <w:num w:numId="13" w16cid:durableId="1290747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3089621">
    <w:abstractNumId w:val="10"/>
  </w:num>
  <w:num w:numId="15" w16cid:durableId="127096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autoHyphenation/>
  <w:consecutiveHyphenLimit w:val="2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8F3"/>
    <w:rsid w:val="00021EB2"/>
    <w:rsid w:val="00027624"/>
    <w:rsid w:val="0003411C"/>
    <w:rsid w:val="00045741"/>
    <w:rsid w:val="000664C7"/>
    <w:rsid w:val="00073B75"/>
    <w:rsid w:val="00096336"/>
    <w:rsid w:val="000A248B"/>
    <w:rsid w:val="000B67F5"/>
    <w:rsid w:val="001013B7"/>
    <w:rsid w:val="001014B5"/>
    <w:rsid w:val="00115C50"/>
    <w:rsid w:val="001248FC"/>
    <w:rsid w:val="0013434D"/>
    <w:rsid w:val="00147253"/>
    <w:rsid w:val="0016265E"/>
    <w:rsid w:val="00190551"/>
    <w:rsid w:val="0019460B"/>
    <w:rsid w:val="001A6D34"/>
    <w:rsid w:val="001B4A25"/>
    <w:rsid w:val="001B7D9B"/>
    <w:rsid w:val="001C3E29"/>
    <w:rsid w:val="001C3FC7"/>
    <w:rsid w:val="001C4EC6"/>
    <w:rsid w:val="001D181F"/>
    <w:rsid w:val="00203FE1"/>
    <w:rsid w:val="00206280"/>
    <w:rsid w:val="002135D5"/>
    <w:rsid w:val="00216BE7"/>
    <w:rsid w:val="0022434F"/>
    <w:rsid w:val="00226A50"/>
    <w:rsid w:val="00240836"/>
    <w:rsid w:val="00257BDA"/>
    <w:rsid w:val="00260366"/>
    <w:rsid w:val="002702A9"/>
    <w:rsid w:val="002713F9"/>
    <w:rsid w:val="0027184E"/>
    <w:rsid w:val="002753A3"/>
    <w:rsid w:val="0027652F"/>
    <w:rsid w:val="00277A8B"/>
    <w:rsid w:val="002811DD"/>
    <w:rsid w:val="002925AB"/>
    <w:rsid w:val="002A442C"/>
    <w:rsid w:val="002C65B3"/>
    <w:rsid w:val="002D1019"/>
    <w:rsid w:val="002E6B97"/>
    <w:rsid w:val="002F3761"/>
    <w:rsid w:val="00307986"/>
    <w:rsid w:val="00337958"/>
    <w:rsid w:val="00342152"/>
    <w:rsid w:val="0034413A"/>
    <w:rsid w:val="003534D1"/>
    <w:rsid w:val="00386D99"/>
    <w:rsid w:val="003D463F"/>
    <w:rsid w:val="003D6021"/>
    <w:rsid w:val="003F140F"/>
    <w:rsid w:val="003F6C7E"/>
    <w:rsid w:val="00403815"/>
    <w:rsid w:val="004066D2"/>
    <w:rsid w:val="00421FDC"/>
    <w:rsid w:val="00430600"/>
    <w:rsid w:val="004356DB"/>
    <w:rsid w:val="004372A4"/>
    <w:rsid w:val="0044089F"/>
    <w:rsid w:val="004419D0"/>
    <w:rsid w:val="00461A45"/>
    <w:rsid w:val="00464C32"/>
    <w:rsid w:val="00481F78"/>
    <w:rsid w:val="00485C19"/>
    <w:rsid w:val="00486EBF"/>
    <w:rsid w:val="004B38E0"/>
    <w:rsid w:val="004B5962"/>
    <w:rsid w:val="004C56F1"/>
    <w:rsid w:val="004D39D6"/>
    <w:rsid w:val="004D4F80"/>
    <w:rsid w:val="004F1D82"/>
    <w:rsid w:val="00504603"/>
    <w:rsid w:val="00504E7A"/>
    <w:rsid w:val="005067C7"/>
    <w:rsid w:val="0050727A"/>
    <w:rsid w:val="00512AF5"/>
    <w:rsid w:val="00531BD0"/>
    <w:rsid w:val="0053571B"/>
    <w:rsid w:val="00541115"/>
    <w:rsid w:val="00553923"/>
    <w:rsid w:val="00565224"/>
    <w:rsid w:val="00580399"/>
    <w:rsid w:val="00585E40"/>
    <w:rsid w:val="005A35E0"/>
    <w:rsid w:val="005A3A35"/>
    <w:rsid w:val="005A4FD6"/>
    <w:rsid w:val="005A6B8C"/>
    <w:rsid w:val="005C2008"/>
    <w:rsid w:val="005D4756"/>
    <w:rsid w:val="005E3363"/>
    <w:rsid w:val="005E486E"/>
    <w:rsid w:val="00606320"/>
    <w:rsid w:val="00614DF7"/>
    <w:rsid w:val="00616DC4"/>
    <w:rsid w:val="00627A3C"/>
    <w:rsid w:val="00634A56"/>
    <w:rsid w:val="00640027"/>
    <w:rsid w:val="00643D1E"/>
    <w:rsid w:val="00650F28"/>
    <w:rsid w:val="006653A8"/>
    <w:rsid w:val="006734E2"/>
    <w:rsid w:val="00675E97"/>
    <w:rsid w:val="0068363D"/>
    <w:rsid w:val="00694558"/>
    <w:rsid w:val="00697398"/>
    <w:rsid w:val="006A1B35"/>
    <w:rsid w:val="006B0438"/>
    <w:rsid w:val="006E357F"/>
    <w:rsid w:val="007014FC"/>
    <w:rsid w:val="007151E6"/>
    <w:rsid w:val="00716FF9"/>
    <w:rsid w:val="0076445D"/>
    <w:rsid w:val="007817B9"/>
    <w:rsid w:val="007958C1"/>
    <w:rsid w:val="00796EDC"/>
    <w:rsid w:val="007A774A"/>
    <w:rsid w:val="007C6027"/>
    <w:rsid w:val="007C6A57"/>
    <w:rsid w:val="007E4749"/>
    <w:rsid w:val="00813BEC"/>
    <w:rsid w:val="0081737E"/>
    <w:rsid w:val="008222F7"/>
    <w:rsid w:val="00824753"/>
    <w:rsid w:val="00826DE4"/>
    <w:rsid w:val="00831E22"/>
    <w:rsid w:val="00857F4D"/>
    <w:rsid w:val="00861AEC"/>
    <w:rsid w:val="00863400"/>
    <w:rsid w:val="00867F84"/>
    <w:rsid w:val="00870C4A"/>
    <w:rsid w:val="00881CD1"/>
    <w:rsid w:val="00883E6B"/>
    <w:rsid w:val="0089081F"/>
    <w:rsid w:val="008B79B6"/>
    <w:rsid w:val="008E08F3"/>
    <w:rsid w:val="008E0A69"/>
    <w:rsid w:val="008F60BC"/>
    <w:rsid w:val="008F7DBA"/>
    <w:rsid w:val="00905F8E"/>
    <w:rsid w:val="00914398"/>
    <w:rsid w:val="00922002"/>
    <w:rsid w:val="0093294D"/>
    <w:rsid w:val="009514B6"/>
    <w:rsid w:val="0097165A"/>
    <w:rsid w:val="00971666"/>
    <w:rsid w:val="009951B1"/>
    <w:rsid w:val="009A4B45"/>
    <w:rsid w:val="009C0EA3"/>
    <w:rsid w:val="009E3345"/>
    <w:rsid w:val="009F0391"/>
    <w:rsid w:val="00A02A7A"/>
    <w:rsid w:val="00A2662A"/>
    <w:rsid w:val="00A325F3"/>
    <w:rsid w:val="00A32E90"/>
    <w:rsid w:val="00A61513"/>
    <w:rsid w:val="00A751B4"/>
    <w:rsid w:val="00A82D24"/>
    <w:rsid w:val="00A83ABF"/>
    <w:rsid w:val="00A935F3"/>
    <w:rsid w:val="00A96A07"/>
    <w:rsid w:val="00AA2BC0"/>
    <w:rsid w:val="00AB44F4"/>
    <w:rsid w:val="00AB68DD"/>
    <w:rsid w:val="00AC74B3"/>
    <w:rsid w:val="00AD1FAC"/>
    <w:rsid w:val="00AD4CC1"/>
    <w:rsid w:val="00AF035B"/>
    <w:rsid w:val="00AF19E6"/>
    <w:rsid w:val="00AF6D0A"/>
    <w:rsid w:val="00B1598E"/>
    <w:rsid w:val="00B2013B"/>
    <w:rsid w:val="00B3190E"/>
    <w:rsid w:val="00B34644"/>
    <w:rsid w:val="00B356F6"/>
    <w:rsid w:val="00B51D7B"/>
    <w:rsid w:val="00B52A26"/>
    <w:rsid w:val="00B62796"/>
    <w:rsid w:val="00B71034"/>
    <w:rsid w:val="00B71DB7"/>
    <w:rsid w:val="00B72ABF"/>
    <w:rsid w:val="00B773F1"/>
    <w:rsid w:val="00B82366"/>
    <w:rsid w:val="00B964EF"/>
    <w:rsid w:val="00BA131C"/>
    <w:rsid w:val="00BA17AD"/>
    <w:rsid w:val="00BC0489"/>
    <w:rsid w:val="00BC15A7"/>
    <w:rsid w:val="00BC6036"/>
    <w:rsid w:val="00BD0E6A"/>
    <w:rsid w:val="00BF30D0"/>
    <w:rsid w:val="00C10F52"/>
    <w:rsid w:val="00C22CF0"/>
    <w:rsid w:val="00C4380C"/>
    <w:rsid w:val="00C44C12"/>
    <w:rsid w:val="00C5015F"/>
    <w:rsid w:val="00C5605B"/>
    <w:rsid w:val="00C60DDE"/>
    <w:rsid w:val="00C67E7B"/>
    <w:rsid w:val="00C812CF"/>
    <w:rsid w:val="00CB5AA7"/>
    <w:rsid w:val="00CC2C08"/>
    <w:rsid w:val="00CD2A92"/>
    <w:rsid w:val="00CE2533"/>
    <w:rsid w:val="00D12056"/>
    <w:rsid w:val="00D152A5"/>
    <w:rsid w:val="00D16397"/>
    <w:rsid w:val="00D2238D"/>
    <w:rsid w:val="00D25B7E"/>
    <w:rsid w:val="00D47687"/>
    <w:rsid w:val="00D512C9"/>
    <w:rsid w:val="00D56A47"/>
    <w:rsid w:val="00D57D1E"/>
    <w:rsid w:val="00D80A17"/>
    <w:rsid w:val="00DA570F"/>
    <w:rsid w:val="00DB08F7"/>
    <w:rsid w:val="00DD1D16"/>
    <w:rsid w:val="00DD6B48"/>
    <w:rsid w:val="00DD7DF8"/>
    <w:rsid w:val="00DE5EF2"/>
    <w:rsid w:val="00DF0F7A"/>
    <w:rsid w:val="00E04811"/>
    <w:rsid w:val="00E056EA"/>
    <w:rsid w:val="00E179F9"/>
    <w:rsid w:val="00E22E4E"/>
    <w:rsid w:val="00E27D9B"/>
    <w:rsid w:val="00E4032C"/>
    <w:rsid w:val="00E420A7"/>
    <w:rsid w:val="00E46F57"/>
    <w:rsid w:val="00E51886"/>
    <w:rsid w:val="00E629E9"/>
    <w:rsid w:val="00E723AF"/>
    <w:rsid w:val="00E76031"/>
    <w:rsid w:val="00E84426"/>
    <w:rsid w:val="00E85AB1"/>
    <w:rsid w:val="00E944D6"/>
    <w:rsid w:val="00EA29E5"/>
    <w:rsid w:val="00EA5256"/>
    <w:rsid w:val="00ED2D71"/>
    <w:rsid w:val="00EF7ECC"/>
    <w:rsid w:val="00F06B61"/>
    <w:rsid w:val="00F21889"/>
    <w:rsid w:val="00F37707"/>
    <w:rsid w:val="00F42E9C"/>
    <w:rsid w:val="00F525CA"/>
    <w:rsid w:val="00F75671"/>
    <w:rsid w:val="00F9746B"/>
    <w:rsid w:val="00FA1513"/>
    <w:rsid w:val="00FA6304"/>
    <w:rsid w:val="00FB6ADF"/>
    <w:rsid w:val="00FC6589"/>
    <w:rsid w:val="00FE33FE"/>
    <w:rsid w:val="00FE6FD0"/>
    <w:rsid w:val="00FF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F52848"/>
  <w15:docId w15:val="{2CBB8A56-5B8A-45FD-8BFC-DFE03279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066D2"/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066D2"/>
    <w:pPr>
      <w:keepNext/>
      <w:jc w:val="center"/>
      <w:outlineLvl w:val="0"/>
    </w:pPr>
    <w:rPr>
      <w:b/>
      <w:bCs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4066D2"/>
    <w:pPr>
      <w:keepNext/>
      <w:outlineLvl w:val="1"/>
    </w:pPr>
    <w:rPr>
      <w:i/>
      <w:i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4066D2"/>
    <w:pPr>
      <w:jc w:val="center"/>
    </w:pPr>
    <w:rPr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99"/>
    <w:locked/>
    <w:rPr>
      <w:rFonts w:ascii="Cambria" w:hAnsi="Cambria" w:cs="Cambria"/>
      <w:b/>
      <w:bCs/>
      <w:kern w:val="28"/>
      <w:sz w:val="32"/>
      <w:szCs w:val="32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4066D2"/>
    <w:pPr>
      <w:ind w:left="360"/>
    </w:pPr>
    <w:rPr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4066D2"/>
    <w:pPr>
      <w:ind w:left="720" w:hanging="300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semiHidden/>
    <w:rsid w:val="004066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4066D2"/>
  </w:style>
  <w:style w:type="paragraph" w:styleId="Zkladntext">
    <w:name w:val="Body Text"/>
    <w:basedOn w:val="Normlny"/>
    <w:link w:val="ZkladntextChar"/>
    <w:uiPriority w:val="99"/>
    <w:semiHidden/>
    <w:rsid w:val="004066D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8E08F3"/>
    <w:pPr>
      <w:ind w:left="708"/>
    </w:pPr>
  </w:style>
  <w:style w:type="character" w:styleId="Hypertextovprepojenie">
    <w:name w:val="Hyperlink"/>
    <w:basedOn w:val="Predvolenpsmoodseku"/>
    <w:uiPriority w:val="99"/>
    <w:rsid w:val="00B773F1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DD1D16"/>
    <w:pPr>
      <w:tabs>
        <w:tab w:val="center" w:pos="4536"/>
        <w:tab w:val="right" w:pos="9072"/>
      </w:tabs>
    </w:pPr>
    <w:rPr>
      <w:lang w:val="sk-SK"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D1D16"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E629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E629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E629E9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E629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E629E9"/>
    <w:rPr>
      <w:b/>
      <w:bCs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E629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629E9"/>
    <w:rPr>
      <w:rFonts w:ascii="Tahoma" w:hAnsi="Tahoma" w:cs="Tahoma"/>
      <w:sz w:val="16"/>
      <w:szCs w:val="16"/>
      <w:lang w:val="cs-CZ" w:eastAsia="cs-CZ"/>
    </w:rPr>
  </w:style>
  <w:style w:type="table" w:styleId="Mriekatabuky">
    <w:name w:val="Table Grid"/>
    <w:basedOn w:val="Normlnatabuka"/>
    <w:locked/>
    <w:rsid w:val="00AF0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86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063C-809A-4D54-92D6-23973DF7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luk</dc:creator>
  <cp:lastModifiedBy>Jana Ivanovova</cp:lastModifiedBy>
  <cp:revision>5</cp:revision>
  <cp:lastPrinted>2013-02-05T13:53:00Z</cp:lastPrinted>
  <dcterms:created xsi:type="dcterms:W3CDTF">2024-06-13T08:34:00Z</dcterms:created>
  <dcterms:modified xsi:type="dcterms:W3CDTF">2024-08-28T09:58:00Z</dcterms:modified>
</cp:coreProperties>
</file>